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BE" w:rsidRDefault="00336C03" w:rsidP="00336C03">
      <w:pPr>
        <w:jc w:val="center"/>
        <w:rPr>
          <w:b/>
          <w:sz w:val="28"/>
          <w:szCs w:val="28"/>
        </w:rPr>
      </w:pPr>
      <w:r w:rsidRPr="00336C03">
        <w:rPr>
          <w:b/>
          <w:sz w:val="28"/>
          <w:szCs w:val="28"/>
        </w:rPr>
        <w:t>Анализ анкетирования</w:t>
      </w:r>
      <w:r w:rsidR="00CB50D5">
        <w:rPr>
          <w:b/>
          <w:sz w:val="28"/>
          <w:szCs w:val="28"/>
        </w:rPr>
        <w:t xml:space="preserve"> </w:t>
      </w:r>
    </w:p>
    <w:p w:rsidR="00CB50D5" w:rsidRDefault="00CB50D5" w:rsidP="00CB50D5">
      <w:pPr>
        <w:jc w:val="center"/>
      </w:pPr>
      <w:r>
        <w:t>Государственное бюджетное дошкольное образовательное учреждение центр развития ребенка – детский сад № 48 Красносельского района Санкт-Петербурга</w:t>
      </w:r>
    </w:p>
    <w:p w:rsidR="00CB50D5" w:rsidRDefault="00CB50D5" w:rsidP="00336C03">
      <w:pPr>
        <w:jc w:val="center"/>
        <w:rPr>
          <w:b/>
          <w:sz w:val="28"/>
          <w:szCs w:val="28"/>
        </w:rPr>
      </w:pPr>
    </w:p>
    <w:p w:rsidR="00CB50D5" w:rsidRDefault="00CB50D5" w:rsidP="00CB50D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респонденты – родители воспитанников (вопрос 6)</w:t>
      </w:r>
    </w:p>
    <w:tbl>
      <w:tblPr>
        <w:tblpPr w:leftFromText="180" w:rightFromText="180" w:vertAnchor="page" w:horzAnchor="margin" w:tblpY="4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2365"/>
      </w:tblGrid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Варианты ответа на вопрос 2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Число респондентов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1. Положительно или скорее положительно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251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2. Затрудняюсь ответить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0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3. Скорее отрицательно или отрицательно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0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Всего ответило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251</w:t>
            </w:r>
          </w:p>
        </w:tc>
      </w:tr>
    </w:tbl>
    <w:p w:rsidR="00CB50D5" w:rsidRDefault="00CB50D5" w:rsidP="00336C03">
      <w:pPr>
        <w:jc w:val="center"/>
        <w:rPr>
          <w:b/>
          <w:sz w:val="28"/>
          <w:szCs w:val="28"/>
        </w:rPr>
      </w:pPr>
    </w:p>
    <w:p w:rsidR="00CB50D5" w:rsidRDefault="00CB50D5" w:rsidP="00336C0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2365"/>
      </w:tblGrid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Варианты ответа на вопрос 1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Число респондентов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1. Положительно или скорее положительно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251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2. Затрудняюсь ответить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0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3. Скорее отрицательно или отрицательно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0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Всего ответило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251</w:t>
            </w:r>
          </w:p>
        </w:tc>
      </w:tr>
    </w:tbl>
    <w:p w:rsidR="00CB50D5" w:rsidRDefault="00CB50D5" w:rsidP="00336C03">
      <w:pPr>
        <w:jc w:val="center"/>
        <w:rPr>
          <w:b/>
          <w:sz w:val="28"/>
          <w:szCs w:val="28"/>
        </w:rPr>
      </w:pPr>
    </w:p>
    <w:p w:rsidR="00CB50D5" w:rsidRDefault="00CB50D5" w:rsidP="00336C03">
      <w:pPr>
        <w:jc w:val="center"/>
        <w:rPr>
          <w:b/>
          <w:sz w:val="28"/>
          <w:szCs w:val="28"/>
        </w:rPr>
      </w:pPr>
    </w:p>
    <w:p w:rsidR="00CB50D5" w:rsidRDefault="00CB50D5" w:rsidP="00336C03">
      <w:pPr>
        <w:jc w:val="center"/>
        <w:rPr>
          <w:b/>
          <w:sz w:val="28"/>
          <w:szCs w:val="28"/>
        </w:rPr>
      </w:pPr>
    </w:p>
    <w:p w:rsidR="00CB50D5" w:rsidRDefault="00CB50D5" w:rsidP="00336C03">
      <w:pPr>
        <w:jc w:val="center"/>
        <w:rPr>
          <w:b/>
          <w:sz w:val="28"/>
          <w:szCs w:val="28"/>
        </w:rPr>
      </w:pPr>
    </w:p>
    <w:p w:rsidR="00336C03" w:rsidRDefault="00336C03" w:rsidP="00336C0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6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2365"/>
      </w:tblGrid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Варианты ответа на вопрос 3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Число респондентов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1. Положительно или скорее положительно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135EE7" w:rsidP="00CB50D5">
            <w:pPr>
              <w:jc w:val="both"/>
            </w:pPr>
            <w:r>
              <w:t>191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2. Затрудняюсь ответить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135EE7" w:rsidP="00CB50D5">
            <w:pPr>
              <w:jc w:val="both"/>
            </w:pPr>
            <w:r>
              <w:t>55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 w:rsidRPr="007D7791">
              <w:t>3. Скорее отрицательно или отрицательно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135EE7" w:rsidP="00CB50D5">
            <w:pPr>
              <w:jc w:val="both"/>
            </w:pPr>
            <w:r>
              <w:t>5</w:t>
            </w:r>
          </w:p>
        </w:tc>
      </w:tr>
      <w:tr w:rsidR="00CB50D5" w:rsidRPr="007D7791" w:rsidTr="00CB50D5">
        <w:tc>
          <w:tcPr>
            <w:tcW w:w="5697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Всего ответило</w:t>
            </w:r>
          </w:p>
        </w:tc>
        <w:tc>
          <w:tcPr>
            <w:tcW w:w="2365" w:type="dxa"/>
            <w:shd w:val="clear" w:color="auto" w:fill="auto"/>
          </w:tcPr>
          <w:p w:rsidR="00CB50D5" w:rsidRPr="007D7791" w:rsidRDefault="00CB50D5" w:rsidP="00CB50D5">
            <w:pPr>
              <w:jc w:val="both"/>
            </w:pPr>
            <w:r>
              <w:t>251</w:t>
            </w:r>
          </w:p>
        </w:tc>
      </w:tr>
    </w:tbl>
    <w:p w:rsidR="00336C03" w:rsidRDefault="00336C03" w:rsidP="00336C03">
      <w:pPr>
        <w:jc w:val="center"/>
        <w:rPr>
          <w:b/>
          <w:sz w:val="28"/>
          <w:szCs w:val="28"/>
        </w:rPr>
      </w:pPr>
    </w:p>
    <w:p w:rsidR="00336C03" w:rsidRDefault="00336C03" w:rsidP="00336C03">
      <w:pPr>
        <w:jc w:val="center"/>
        <w:rPr>
          <w:b/>
          <w:sz w:val="28"/>
          <w:szCs w:val="28"/>
        </w:rPr>
      </w:pPr>
    </w:p>
    <w:p w:rsidR="00336C03" w:rsidRDefault="00336C03" w:rsidP="00336C03">
      <w:pPr>
        <w:jc w:val="center"/>
        <w:rPr>
          <w:b/>
          <w:sz w:val="28"/>
          <w:szCs w:val="28"/>
        </w:rPr>
      </w:pPr>
    </w:p>
    <w:p w:rsidR="00336C03" w:rsidRDefault="00336C03" w:rsidP="00336C03">
      <w:pPr>
        <w:jc w:val="center"/>
        <w:rPr>
          <w:b/>
          <w:sz w:val="28"/>
          <w:szCs w:val="28"/>
        </w:rPr>
      </w:pPr>
    </w:p>
    <w:p w:rsidR="00284DC2" w:rsidRDefault="00284DC2" w:rsidP="00336C03">
      <w:pPr>
        <w:jc w:val="both"/>
        <w:rPr>
          <w:b/>
          <w:sz w:val="28"/>
          <w:szCs w:val="28"/>
        </w:rPr>
      </w:pPr>
    </w:p>
    <w:p w:rsidR="00A804A8" w:rsidRDefault="00A804A8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tbl>
      <w:tblPr>
        <w:tblpPr w:leftFromText="180" w:rightFromText="180" w:vertAnchor="page" w:horzAnchor="margin" w:tblpY="8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2365"/>
      </w:tblGrid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Варианты ответа на вопрос</w:t>
            </w:r>
            <w:r>
              <w:t xml:space="preserve"> 4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CB50D5" w:rsidP="00CB50D5">
            <w:r w:rsidRPr="00CB50D5">
              <w:t>Число респондентов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1. Положительно или скорее положительно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135EE7" w:rsidP="00CB50D5">
            <w:r>
              <w:t>244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2. Затрудняюсь ответить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135EE7" w:rsidP="00CB50D5">
            <w:r>
              <w:t>7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3. Скорее отрицательно или отрицательно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135EE7" w:rsidP="00CB50D5">
            <w:r>
              <w:t>0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Всего ответило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CB50D5" w:rsidP="00CB50D5">
            <w:r w:rsidRPr="00CB50D5">
              <w:t>251</w:t>
            </w:r>
          </w:p>
        </w:tc>
      </w:tr>
    </w:tbl>
    <w:p w:rsidR="00A804A8" w:rsidRDefault="00A804A8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CB50D5">
      <w:pPr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tbl>
      <w:tblPr>
        <w:tblpPr w:leftFromText="180" w:rightFromText="180" w:vertAnchor="page" w:horzAnchor="margin" w:tblpY="10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2365"/>
      </w:tblGrid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Варианты ответа на вопрос</w:t>
            </w:r>
            <w:r>
              <w:t xml:space="preserve"> 5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CB50D5" w:rsidP="00CB50D5">
            <w:r w:rsidRPr="00CB50D5">
              <w:t>Число респондентов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1. Положительно или скорее положительно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135EE7" w:rsidP="00CB50D5">
            <w:r>
              <w:t>249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2. Затрудняюсь ответить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135EE7" w:rsidP="00CB50D5">
            <w:r>
              <w:t>2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3. Скорее отрицательно или отрицательно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135EE7" w:rsidP="00CB50D5">
            <w:r>
              <w:t>0</w:t>
            </w:r>
          </w:p>
        </w:tc>
      </w:tr>
      <w:tr w:rsidR="00CB50D5" w:rsidRPr="00CB50D5" w:rsidTr="00CB50D5">
        <w:tc>
          <w:tcPr>
            <w:tcW w:w="5697" w:type="dxa"/>
            <w:shd w:val="clear" w:color="auto" w:fill="auto"/>
          </w:tcPr>
          <w:p w:rsidR="00CB50D5" w:rsidRPr="00CB50D5" w:rsidRDefault="00CB50D5" w:rsidP="00CB50D5">
            <w:r w:rsidRPr="00CB50D5">
              <w:t>Всего ответило</w:t>
            </w:r>
          </w:p>
        </w:tc>
        <w:tc>
          <w:tcPr>
            <w:tcW w:w="2365" w:type="dxa"/>
            <w:shd w:val="clear" w:color="auto" w:fill="auto"/>
          </w:tcPr>
          <w:p w:rsidR="00CB50D5" w:rsidRPr="00CB50D5" w:rsidRDefault="00CB50D5" w:rsidP="00CB50D5">
            <w:r w:rsidRPr="00CB50D5">
              <w:t>251</w:t>
            </w:r>
          </w:p>
        </w:tc>
      </w:tr>
    </w:tbl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</w:pPr>
    </w:p>
    <w:p w:rsidR="00CB50D5" w:rsidRDefault="00CB50D5" w:rsidP="00A804A8">
      <w:pPr>
        <w:ind w:left="360"/>
        <w:jc w:val="center"/>
        <w:rPr>
          <w:b/>
        </w:rPr>
        <w:sectPr w:rsidR="00CB50D5" w:rsidSect="00CB50D5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A804A8" w:rsidRDefault="00A804A8" w:rsidP="00A804A8">
      <w:pPr>
        <w:ind w:left="360"/>
        <w:jc w:val="center"/>
        <w:rPr>
          <w:b/>
        </w:rPr>
      </w:pPr>
      <w:r>
        <w:rPr>
          <w:b/>
        </w:rPr>
        <w:lastRenderedPageBreak/>
        <w:t>Расчет показателей разделов 3 и 4, определенных</w:t>
      </w:r>
      <w:r w:rsidRPr="00B122A8">
        <w:rPr>
          <w:b/>
        </w:rPr>
        <w:t xml:space="preserve"> приказом Минобрнауки </w:t>
      </w:r>
      <w:r>
        <w:rPr>
          <w:b/>
        </w:rPr>
        <w:t xml:space="preserve">РФ </w:t>
      </w:r>
      <w:r>
        <w:rPr>
          <w:b/>
        </w:rPr>
        <w:br/>
      </w:r>
      <w:r w:rsidRPr="00B122A8">
        <w:rPr>
          <w:b/>
        </w:rPr>
        <w:t>от 5 декабря 2014 г. N 1547</w:t>
      </w:r>
    </w:p>
    <w:p w:rsidR="007E1004" w:rsidRPr="006063D4" w:rsidRDefault="007E1004" w:rsidP="00A804A8">
      <w:pPr>
        <w:ind w:left="360"/>
        <w:jc w:val="center"/>
        <w:rPr>
          <w:b/>
        </w:rPr>
      </w:pPr>
    </w:p>
    <w:tbl>
      <w:tblPr>
        <w:tblW w:w="96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47"/>
        <w:gridCol w:w="1268"/>
        <w:gridCol w:w="1254"/>
        <w:gridCol w:w="2796"/>
      </w:tblGrid>
      <w:tr w:rsidR="00A804A8" w:rsidRPr="006063D4" w:rsidTr="00AD453E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F7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9B5F7F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9B5F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B122A8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2A8">
              <w:rPr>
                <w:rFonts w:ascii="Arial" w:hAnsi="Arial" w:cs="Arial"/>
                <w:b/>
                <w:sz w:val="20"/>
                <w:szCs w:val="20"/>
              </w:rPr>
              <w:t>№ вопроса анкеты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B122A8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Способ р</w:t>
            </w:r>
            <w:r w:rsidRPr="00B122A8">
              <w:rPr>
                <w:rFonts w:ascii="Arial" w:hAnsi="Arial" w:cs="Arial"/>
                <w:b/>
                <w:sz w:val="20"/>
                <w:szCs w:val="20"/>
              </w:rPr>
              <w:t>асчет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а показателя</w:t>
            </w:r>
          </w:p>
          <w:p w:rsidR="00A804A8" w:rsidRPr="00B122A8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(в процентах)</w:t>
            </w:r>
          </w:p>
        </w:tc>
      </w:tr>
      <w:tr w:rsidR="00A804A8" w:rsidRPr="006063D4" w:rsidTr="00AD453E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положительно оценивающих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доброжелательность и вежливость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 работников организации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32641A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Default="00284DC2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251/251*100=</w:t>
            </w:r>
          </w:p>
          <w:p w:rsidR="00284DC2" w:rsidRPr="00284DC2" w:rsidRDefault="00284DC2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Pr="00284DC2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A804A8" w:rsidRPr="006063D4" w:rsidTr="00AD453E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компетентностью работников организации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32641A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2" w:rsidRDefault="00284DC2" w:rsidP="00284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251/251*100=</w:t>
            </w:r>
          </w:p>
          <w:p w:rsidR="00A804A8" w:rsidRDefault="00284DC2" w:rsidP="00284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Pr="00284DC2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A804A8" w:rsidRPr="006063D4" w:rsidTr="00AD453E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84"/>
            <w:bookmarkEnd w:id="0"/>
            <w:r w:rsidRPr="009B5F7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9B5F7F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9B5F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32641A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A8" w:rsidRPr="006063D4" w:rsidTr="00AD453E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материально-техническим обеспечением организации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32641A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Default="00135EE7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  <w:r w:rsidR="00284DC2">
              <w:rPr>
                <w:rFonts w:ascii="Arial" w:hAnsi="Arial" w:cs="Arial"/>
                <w:sz w:val="20"/>
                <w:szCs w:val="20"/>
              </w:rPr>
              <w:t>/251*100=</w:t>
            </w:r>
          </w:p>
          <w:p w:rsidR="00284DC2" w:rsidRPr="00284DC2" w:rsidRDefault="00284DC2" w:rsidP="0013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135EE7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A804A8" w:rsidRPr="006063D4" w:rsidTr="00AD453E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качеством предоставляемых образовательных услуг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32641A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7" w:rsidRDefault="00135EE7" w:rsidP="0013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244/251*100=</w:t>
            </w:r>
          </w:p>
          <w:p w:rsidR="00A804A8" w:rsidRDefault="00135EE7" w:rsidP="0013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97%</w:t>
            </w:r>
          </w:p>
        </w:tc>
      </w:tr>
      <w:tr w:rsidR="00A804A8" w:rsidRPr="006063D4" w:rsidTr="00AD453E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которые готовы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рекомендовать организацию родственникам и знакомым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4A8" w:rsidRPr="006063D4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Проценты (от 0 до 100)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8" w:rsidRPr="0032641A" w:rsidRDefault="00A804A8" w:rsidP="00AD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7" w:rsidRDefault="00135EE7" w:rsidP="0013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249/251*100=</w:t>
            </w:r>
          </w:p>
          <w:p w:rsidR="00A804A8" w:rsidRDefault="00135EE7" w:rsidP="0013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  <w:bookmarkStart w:id="1" w:name="_GoBack"/>
            <w:bookmarkEnd w:id="1"/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:rsidR="00A804A8" w:rsidRPr="00336C03" w:rsidRDefault="00A804A8" w:rsidP="00336C03">
      <w:pPr>
        <w:jc w:val="both"/>
        <w:rPr>
          <w:sz w:val="28"/>
          <w:szCs w:val="28"/>
        </w:rPr>
      </w:pPr>
    </w:p>
    <w:sectPr w:rsidR="00A804A8" w:rsidRPr="00336C03" w:rsidSect="00284D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F1" w:rsidRDefault="00201EF1" w:rsidP="007E1004">
      <w:r>
        <w:separator/>
      </w:r>
    </w:p>
  </w:endnote>
  <w:endnote w:type="continuationSeparator" w:id="0">
    <w:p w:rsidR="00201EF1" w:rsidRDefault="00201EF1" w:rsidP="007E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F1" w:rsidRDefault="00201EF1" w:rsidP="007E1004">
      <w:r>
        <w:separator/>
      </w:r>
    </w:p>
  </w:footnote>
  <w:footnote w:type="continuationSeparator" w:id="0">
    <w:p w:rsidR="00201EF1" w:rsidRDefault="00201EF1" w:rsidP="007E1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03"/>
    <w:rsid w:val="000C5E74"/>
    <w:rsid w:val="001232F8"/>
    <w:rsid w:val="00135EE7"/>
    <w:rsid w:val="00201EF1"/>
    <w:rsid w:val="00284DC2"/>
    <w:rsid w:val="003134BE"/>
    <w:rsid w:val="00336C03"/>
    <w:rsid w:val="007E1004"/>
    <w:rsid w:val="00A804A8"/>
    <w:rsid w:val="00C220C5"/>
    <w:rsid w:val="00C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1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Svetlana</cp:lastModifiedBy>
  <cp:revision>5</cp:revision>
  <dcterms:created xsi:type="dcterms:W3CDTF">2017-04-11T12:19:00Z</dcterms:created>
  <dcterms:modified xsi:type="dcterms:W3CDTF">2017-09-27T14:03:00Z</dcterms:modified>
</cp:coreProperties>
</file>